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20" w:lineRule="atLeast"/>
        <w:jc w:val="left"/>
        <w:rPr>
          <w:rFonts w:hint="eastAsia" w:ascii="宋体" w:hAnsi="宋体" w:cs="宋体"/>
          <w:color w:val="555555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555555"/>
          <w:kern w:val="0"/>
          <w:sz w:val="24"/>
          <w:szCs w:val="24"/>
          <w:shd w:val="clear" w:color="auto" w:fill="FFFFFF"/>
          <w:lang w:bidi="ar"/>
        </w:rPr>
        <w:t>附件2：</w:t>
      </w:r>
    </w:p>
    <w:p>
      <w:pPr>
        <w:autoSpaceDE w:val="0"/>
        <w:adjustRightInd w:val="0"/>
        <w:snapToGrid w:val="0"/>
        <w:spacing w:before="156" w:beforeLines="50" w:after="156" w:afterLines="50" w:line="360" w:lineRule="auto"/>
        <w:ind w:firstLine="480"/>
        <w:jc w:val="center"/>
        <w:outlineLvl w:val="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b/>
          <w:sz w:val="30"/>
          <w:szCs w:val="30"/>
        </w:rPr>
        <w:t>投标文件参考格式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1．投标文件由投标人根据《招标公告》要求参照附件格式编制。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2．投标人根据实际情况填写。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3．《招标公告》中没有参考格式的，投标人自行编制。资信文件，包括：投标人基本情况、"五证合一"的提供统一社会信用代码营业执照-复印件加盖公章, 未"五证合一"的提供营业执照等证明文件（复印件加盖公章）、设计资质证书（复印件加盖公章）、有效的税务登记证（复印件加盖公章）,工商等守信用等复印件、拟派项目负责人的相关复印件和售后服务等；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Arial"/>
          <w:b/>
          <w:sz w:val="21"/>
          <w:szCs w:val="21"/>
        </w:rPr>
      </w:pPr>
      <w:r>
        <w:rPr>
          <w:rFonts w:hint="eastAsia" w:ascii="宋体" w:hAnsi="宋体" w:cs="Arial"/>
          <w:b/>
          <w:sz w:val="32"/>
          <w:szCs w:val="32"/>
        </w:rPr>
        <w:br w:type="page"/>
      </w:r>
      <w:bookmarkStart w:id="0" w:name="_Toc324522503"/>
      <w:bookmarkEnd w:id="0"/>
    </w:p>
    <w:p>
      <w:pPr>
        <w:spacing w:line="460" w:lineRule="exact"/>
        <w:ind w:firstLine="562" w:firstLineChars="200"/>
        <w:jc w:val="center"/>
        <w:rPr>
          <w:rFonts w:hint="default" w:ascii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投标文件 格式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>{招标工程项目名称}</w:t>
      </w:r>
      <w:r>
        <w:rPr>
          <w:rFonts w:hint="eastAsia" w:ascii="宋体" w:hAnsi="宋体"/>
          <w:sz w:val="30"/>
          <w:szCs w:val="30"/>
        </w:rPr>
        <w:t>工程施工招标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投 标 文 件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 xml:space="preserve">    {项目编号}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70" w:firstLineChars="321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{招标工程项目名称}             </w:t>
      </w:r>
    </w:p>
    <w:p>
      <w:pPr>
        <w:ind w:firstLine="770" w:firstLineChars="3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70" w:firstLineChars="3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70" w:firstLineChars="321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投标文件内容：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投标文件商务和技术        </w:t>
      </w:r>
    </w:p>
    <w:p>
      <w:pPr>
        <w:ind w:firstLine="770" w:firstLineChars="3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70" w:firstLineChars="3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70" w:firstLineChars="321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（盖章）</w:t>
      </w:r>
    </w:p>
    <w:p>
      <w:pPr>
        <w:ind w:firstLine="770" w:firstLineChars="3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770" w:firstLineChars="32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 定 代 表 人</w:t>
      </w:r>
    </w:p>
    <w:p>
      <w:pPr>
        <w:ind w:firstLine="770" w:firstLineChars="321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或其委托代理人：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（签字或盖章）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  <w:sz w:val="21"/>
          <w:szCs w:val="21"/>
        </w:rPr>
      </w:pPr>
      <w:r>
        <w:rPr>
          <w:rFonts w:hint="default"/>
          <w:sz w:val="21"/>
          <w:szCs w:val="24"/>
        </w:rPr>
        <w:t xml:space="preserve"> </w:t>
      </w:r>
    </w:p>
    <w:p>
      <w:pPr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</w:rPr>
        <w:t xml:space="preserve"> </w:t>
      </w: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adjustRightInd w:val="0"/>
        <w:spacing w:line="360" w:lineRule="auto"/>
        <w:jc w:val="center"/>
        <w:rPr>
          <w:rFonts w:hint="eastAsia" w:ascii="宋体" w:hAnsi="宋体" w:cs="Arial"/>
          <w:b/>
          <w:sz w:val="24"/>
          <w:szCs w:val="24"/>
        </w:rPr>
      </w:pPr>
      <w:r>
        <w:rPr>
          <w:rFonts w:hint="eastAsia" w:ascii="宋体" w:hAnsi="宋体" w:cs="Arial"/>
          <w:b/>
          <w:sz w:val="24"/>
          <w:szCs w:val="24"/>
        </w:rPr>
        <w:t>报价文件</w:t>
      </w:r>
    </w:p>
    <w:p>
      <w:pPr>
        <w:adjustRightInd w:val="0"/>
        <w:spacing w:line="360" w:lineRule="auto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项目名称：                                 项目编号：</w:t>
      </w:r>
    </w:p>
    <w:p>
      <w:pPr>
        <w:adjustRightInd w:val="0"/>
        <w:spacing w:line="360" w:lineRule="auto"/>
        <w:rPr>
          <w:rFonts w:hint="eastAsia" w:ascii="宋体" w:hAnsi="宋体" w:cs="Arial"/>
          <w:sz w:val="21"/>
          <w:szCs w:val="21"/>
        </w:rPr>
      </w:pPr>
    </w:p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投标总价（人民币）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cs="Arial"/>
                <w:sz w:val="21"/>
                <w:szCs w:val="21"/>
              </w:rPr>
              <w:t>元，大写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 xml:space="preserve">                 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  <w:u w:val="single"/>
              </w:rPr>
            </w:pPr>
          </w:p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项目负责人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工  期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服务期（日历天）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从工程设计开始至项目</w:t>
            </w:r>
            <w:r>
              <w:rPr>
                <w:rFonts w:hint="eastAsia" w:ascii="宋体" w:hAnsi="宋体"/>
                <w:sz w:val="21"/>
                <w:szCs w:val="21"/>
              </w:rPr>
              <w:t>竣工结束</w:t>
            </w:r>
          </w:p>
        </w:tc>
      </w:tr>
    </w:tbl>
    <w:p>
      <w:pPr>
        <w:adjustRightInd w:val="0"/>
        <w:spacing w:line="360" w:lineRule="auto"/>
        <w:jc w:val="left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 xml:space="preserve"> </w:t>
      </w:r>
    </w:p>
    <w:p>
      <w:pPr>
        <w:adjustRightInd w:val="0"/>
        <w:spacing w:line="360" w:lineRule="auto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注：1．“报价方式”以一次报清，完成本项目所需的所有费用必须包含在投标总价中，如以后已实施而未列入报价的费用将被视为投标人优惠，采购人均不予支付。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2．采购范围以外的设计变更不在此列。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3．报价清单附后面。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 xml:space="preserve"> 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 xml:space="preserve"> 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 xml:space="preserve"> </w:t>
      </w:r>
    </w:p>
    <w:p>
      <w:pPr>
        <w:adjustRightInd w:val="0"/>
        <w:spacing w:line="360" w:lineRule="auto"/>
        <w:ind w:firstLine="4515" w:firstLineChars="215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投标人(盖公章)</w:t>
      </w:r>
    </w:p>
    <w:p>
      <w:pPr>
        <w:adjustRightInd w:val="0"/>
        <w:spacing w:line="360" w:lineRule="auto"/>
        <w:ind w:firstLine="4515" w:firstLineChars="2150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法定代表人或授权代表(签字或盖章)</w:t>
      </w:r>
    </w:p>
    <w:p>
      <w:pPr>
        <w:spacing w:line="420" w:lineRule="exact"/>
        <w:ind w:firstLine="4515" w:firstLineChars="2150"/>
        <w:rPr>
          <w:rFonts w:hint="eastAsia" w:ascii="宋体" w:hAnsi="宋体" w:cs="楷体_GB2312"/>
          <w:sz w:val="21"/>
          <w:szCs w:val="21"/>
        </w:rPr>
      </w:pPr>
      <w:r>
        <w:rPr>
          <w:rFonts w:hint="eastAsia" w:ascii="宋体" w:hAnsi="宋体" w:cs="楷体_GB2312"/>
          <w:sz w:val="21"/>
          <w:szCs w:val="21"/>
        </w:rPr>
        <w:t>日     期：</w:t>
      </w:r>
    </w:p>
    <w:p>
      <w:pPr>
        <w:spacing w:line="360" w:lineRule="atLeast"/>
        <w:rPr>
          <w:rFonts w:hint="eastAsia" w:ascii="宋体" w:hAnsi="宋体"/>
          <w:b/>
          <w:sz w:val="21"/>
          <w:szCs w:val="21"/>
        </w:rPr>
      </w:pPr>
    </w:p>
    <w:p>
      <w:pPr>
        <w:spacing w:line="360" w:lineRule="atLeast"/>
        <w:rPr>
          <w:rFonts w:hint="eastAsia" w:ascii="宋体" w:hAnsi="宋体"/>
          <w:b/>
          <w:sz w:val="21"/>
          <w:szCs w:val="21"/>
        </w:rPr>
      </w:pPr>
    </w:p>
    <w:p>
      <w:pPr>
        <w:spacing w:line="360" w:lineRule="atLeast"/>
        <w:rPr>
          <w:rFonts w:hint="eastAsia" w:ascii="宋体" w:hAnsi="宋体"/>
          <w:b/>
          <w:sz w:val="21"/>
          <w:szCs w:val="21"/>
        </w:rPr>
      </w:pPr>
    </w:p>
    <w:p>
      <w:pPr>
        <w:spacing w:line="360" w:lineRule="atLeast"/>
        <w:rPr>
          <w:rFonts w:hint="eastAsia" w:ascii="宋体" w:hAnsi="宋体"/>
          <w:b/>
          <w:sz w:val="21"/>
          <w:szCs w:val="21"/>
        </w:rPr>
      </w:pPr>
    </w:p>
    <w:p>
      <w:pPr>
        <w:spacing w:line="360" w:lineRule="atLeast"/>
        <w:rPr>
          <w:rFonts w:hint="eastAsia" w:ascii="宋体" w:hAnsi="宋体"/>
          <w:b/>
          <w:sz w:val="21"/>
          <w:szCs w:val="21"/>
        </w:rPr>
      </w:pPr>
    </w:p>
    <w:p>
      <w:pPr>
        <w:spacing w:line="360" w:lineRule="atLeast"/>
        <w:rPr>
          <w:rFonts w:hint="eastAsia" w:ascii="宋体" w:hAnsi="宋体"/>
          <w:b/>
          <w:sz w:val="21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HZDQYD</dc:creator>
  <cp:lastModifiedBy>微信用户</cp:lastModifiedBy>
  <dcterms:modified xsi:type="dcterms:W3CDTF">2021-10-10T08:52:00Z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4FA97B48FC844D5B92E6AFA862B2830B</vt:lpwstr>
  </property>
</Properties>
</file>